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0BFD" w:rsidRPr="00B20BFD" w:rsidRDefault="00B20BFD" w:rsidP="00B20BF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ДОГОВОР ПОСТАВКИ 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СЕЛЬСКОХОЗЯЙСТВЕННОЙ ПРОДУКЦИИ </w:t>
      </w:r>
      <w:r w:rsidR="00E54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№ ______________</w:t>
      </w:r>
    </w:p>
    <w:p w:rsidR="00B20BFD" w:rsidRPr="00B20BFD" w:rsidRDefault="00B20BFD" w:rsidP="00B20BFD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Default="00B20BFD" w:rsidP="00B20B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Ленинградская область</w:t>
      </w:r>
    </w:p>
    <w:p w:rsidR="00937E60" w:rsidRDefault="00937E60" w:rsidP="00937E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Тосненский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район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                       </w:t>
      </w:r>
      <w:r w:rsidR="00E54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«____»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E54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____________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201</w:t>
      </w:r>
      <w:r w:rsidR="00E54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937E60" w:rsidRDefault="00937E60" w:rsidP="00937E60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0BFD" w:rsidRPr="00B20BFD" w:rsidRDefault="00B20BFD" w:rsidP="00937E60">
      <w:pPr>
        <w:spacing w:after="0" w:line="240" w:lineRule="auto"/>
        <w:ind w:firstLine="420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Крестьянское</w:t>
      </w:r>
      <w:r w:rsidR="00937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(фермерское)</w:t>
      </w: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х</w:t>
      </w:r>
      <w:r w:rsidR="00937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озяйство </w:t>
      </w:r>
      <w:proofErr w:type="spellStart"/>
      <w:r w:rsidR="00937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Ширалиева</w:t>
      </w:r>
      <w:proofErr w:type="spellEnd"/>
      <w:r w:rsidR="00937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Сеймура </w:t>
      </w:r>
      <w:proofErr w:type="spellStart"/>
      <w:r w:rsidR="00937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Октай</w:t>
      </w:r>
      <w:proofErr w:type="spellEnd"/>
      <w:r w:rsidR="00937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37E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Оглы</w:t>
      </w:r>
      <w:proofErr w:type="spellEnd"/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именуемое в дальнейшем  </w:t>
      </w: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«Поставщик»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главы крестьянского х</w:t>
      </w:r>
      <w:r w:rsidR="00937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озяйства </w:t>
      </w:r>
      <w:proofErr w:type="spellStart"/>
      <w:r w:rsidR="00937E60"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Ширалиева</w:t>
      </w:r>
      <w:proofErr w:type="spellEnd"/>
      <w:r w:rsidR="00937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Сеймура </w:t>
      </w:r>
      <w:proofErr w:type="spellStart"/>
      <w:r w:rsidR="00937E6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Октай</w:t>
      </w:r>
      <w:proofErr w:type="spellEnd"/>
      <w:r w:rsidR="00937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37E60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proofErr w:type="spellEnd"/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, д</w:t>
      </w:r>
      <w:r w:rsidR="00937E60">
        <w:rPr>
          <w:rFonts w:ascii="Times New Roman" w:eastAsia="Times New Roman" w:hAnsi="Times New Roman" w:cs="Times New Roman"/>
          <w:sz w:val="24"/>
          <w:szCs w:val="24"/>
          <w:lang w:eastAsia="ru-RU"/>
        </w:rPr>
        <w:t>ействующего на основании Свидетельства о  государственной регистрации физического лица в качестве индивидуального предпринимателя серия 47 № 002922904 от 29.09.2011 года,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одной стороны, и </w:t>
      </w:r>
      <w:r w:rsidR="00937E60">
        <w:rPr>
          <w:rFonts w:ascii="Segoe UI" w:eastAsia="Times New Roman" w:hAnsi="Segoe UI" w:cs="Segoe UI"/>
          <w:sz w:val="12"/>
          <w:szCs w:val="12"/>
          <w:lang w:eastAsia="ru-RU"/>
        </w:rPr>
        <w:t xml:space="preserve"> </w:t>
      </w:r>
      <w:r w:rsidR="00E543C0">
        <w:rPr>
          <w:rFonts w:ascii="Segoe UI" w:eastAsia="Times New Roman" w:hAnsi="Segoe UI" w:cs="Segoe UI"/>
          <w:sz w:val="12"/>
          <w:szCs w:val="12"/>
          <w:lang w:eastAsia="ru-RU"/>
        </w:rPr>
        <w:t>_______________________________________________________________________________________________________________________________________________________________</w:t>
      </w:r>
      <w:r w:rsidR="00937E60">
        <w:rPr>
          <w:rFonts w:ascii="Segoe UI" w:eastAsia="Times New Roman" w:hAnsi="Segoe UI" w:cs="Segoe UI"/>
          <w:b/>
          <w:sz w:val="24"/>
          <w:szCs w:val="24"/>
          <w:lang w:eastAsia="ru-RU"/>
        </w:rPr>
        <w:t>,</w:t>
      </w: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именуемый в дальнейшем «</w:t>
      </w: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Покупатель»,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37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лице </w:t>
      </w:r>
      <w:r w:rsidR="00E543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937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действующего на основании </w:t>
      </w:r>
      <w:r w:rsidR="00E543C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</w:t>
      </w:r>
      <w:r w:rsidR="00937E6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с другой стороны, вместе именуемые «Стороны», заключили договор о нижеследующем: </w:t>
      </w:r>
    </w:p>
    <w:p w:rsidR="00B20BFD" w:rsidRPr="00B20BFD" w:rsidRDefault="00B20BFD" w:rsidP="00B20BF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1.П</w:t>
      </w:r>
      <w:r w:rsidR="00E54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РЕДМЕТ ДОГОВОРА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numPr>
          <w:ilvl w:val="0"/>
          <w:numId w:val="1"/>
        </w:numPr>
        <w:spacing w:after="0" w:line="240" w:lineRule="auto"/>
        <w:ind w:left="0" w:firstLine="39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обязуется поставить, а Покупатель принять и оплатить </w:t>
      </w: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сельскохозяйственную продукцию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(далее - Товар) в порядке и на условиях, определенных настоящим договором.  </w:t>
      </w:r>
    </w:p>
    <w:p w:rsidR="00B20BFD" w:rsidRPr="00B20BFD" w:rsidRDefault="00B20BFD" w:rsidP="00B20BFD">
      <w:pPr>
        <w:numPr>
          <w:ilvl w:val="0"/>
          <w:numId w:val="2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течение срока действия нас</w:t>
      </w:r>
      <w:r w:rsidR="00937E60">
        <w:rPr>
          <w:rFonts w:ascii="Times New Roman" w:eastAsia="Times New Roman" w:hAnsi="Times New Roman" w:cs="Times New Roman"/>
          <w:sz w:val="24"/>
          <w:szCs w:val="24"/>
          <w:lang w:eastAsia="ru-RU"/>
        </w:rPr>
        <w:t>тоящего Договора Товар поставляе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</w:t>
      </w:r>
      <w:r w:rsidR="00937E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партиями на основании 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заказов Покупателя, которые направляются по электронн</w:t>
      </w:r>
      <w:r w:rsidR="00CA7EBA">
        <w:rPr>
          <w:rFonts w:ascii="Times New Roman" w:eastAsia="Times New Roman" w:hAnsi="Times New Roman" w:cs="Times New Roman"/>
          <w:sz w:val="24"/>
          <w:szCs w:val="24"/>
          <w:lang w:eastAsia="ru-RU"/>
        </w:rPr>
        <w:t>ой почте: </w:t>
      </w:r>
      <w:r w:rsidR="00CA7E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KFX</w:t>
      </w:r>
      <w:r w:rsidR="00CA7EBA" w:rsidRPr="00CA7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A7E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SEYMUR</w:t>
      </w:r>
      <w:r w:rsidR="00CA7EBA" w:rsidRPr="00CA7EBA">
        <w:rPr>
          <w:rFonts w:ascii="Times New Roman" w:eastAsia="Times New Roman" w:hAnsi="Times New Roman" w:cs="Times New Roman"/>
          <w:sz w:val="24"/>
          <w:szCs w:val="24"/>
          <w:lang w:eastAsia="ru-RU"/>
        </w:rPr>
        <w:t>84@</w:t>
      </w:r>
      <w:r w:rsidR="00CA7E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YANDEX</w:t>
      </w:r>
      <w:r w:rsidR="00CA7EBA" w:rsidRPr="00CA7EB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A7EB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Поставщик осуществляет поставку заказанной партии Товара по получении от Покупателя заказа </w:t>
      </w: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 течение 1-2 рабочих дней с момента получения заказа</w:t>
      </w:r>
      <w:r w:rsidR="00B77E4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numPr>
          <w:ilvl w:val="0"/>
          <w:numId w:val="3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Поставщик гарантирует, что поставляемый Товар является его собственностью, не заложен, не находится под арестом, не является предметом иска третьих лиц. </w:t>
      </w:r>
    </w:p>
    <w:p w:rsidR="00B20BFD" w:rsidRPr="00B20BFD" w:rsidRDefault="00B20BFD" w:rsidP="00B20BFD">
      <w:pPr>
        <w:numPr>
          <w:ilvl w:val="0"/>
          <w:numId w:val="4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Поставляемый товар должен соответствовать требованиям действующих норм для данной группы товаров и подтверждаться сертификатами соответствия, удостоверениями качества на каждое наименование товара. </w:t>
      </w:r>
    </w:p>
    <w:p w:rsidR="00B20BFD" w:rsidRPr="00B20BFD" w:rsidRDefault="00B20BFD" w:rsidP="00B20BFD">
      <w:pPr>
        <w:numPr>
          <w:ilvl w:val="0"/>
          <w:numId w:val="5"/>
        </w:numPr>
        <w:spacing w:after="0" w:line="240" w:lineRule="auto"/>
        <w:ind w:left="0" w:firstLine="705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годности Товара устанавливается в пределах срока действия Декларации о соответствии Товара требованиям безопасности и действующим ГОСТам. При поставке Товара Поставщик передает Покупателю все необходимые документы, подтверждающие качество и безопасность Товара. </w:t>
      </w:r>
    </w:p>
    <w:p w:rsidR="00B20BFD" w:rsidRPr="00B20BFD" w:rsidRDefault="00B20BFD" w:rsidP="00B20BFD">
      <w:pPr>
        <w:spacing w:after="0" w:line="240" w:lineRule="auto"/>
        <w:ind w:left="525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 У</w:t>
      </w:r>
      <w:r w:rsidR="00E543C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СЛОВИЯ ПОСТАВКИ ТОВАРА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2.1. Отгрузка Товара осуществляется транспортом Покупателя (самовывоз) партиями в течение срока действия настоящего договора. На каждую партию Товара Поставщик выставляет Покупателю надлежащим образом оформленные товарные накладные (ТОРГ-12) и счета на оплату Товара, которые после составления и подписания Сторонами становятся неотъемлемыми частями настоящего договора.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2.2. Приём Товара Покупателем производится </w:t>
      </w:r>
      <w:r w:rsidR="00CA7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складе Поставщика по адресу: </w:t>
      </w:r>
      <w:r w:rsidR="00CA7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Ленинградская область, </w:t>
      </w:r>
      <w:proofErr w:type="spellStart"/>
      <w:r w:rsidR="00CA7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Тосненский</w:t>
      </w:r>
      <w:proofErr w:type="spellEnd"/>
      <w:r w:rsidR="00CA7EB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район, дер. Федоровское, ул. Шоссейная д. 29</w:t>
      </w: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При самовывозе отгрузка Товара со склада Поставщика осуществляется силами и средствами Поставщика на автотранспортные средства Покупателя, которые должны быть приспособлены для безопасной перевозки Товара.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2.3. Поставщик считается полностью исполнившим свои обязательства по поставке Товара и передачи его Покупателю в момент подписания товарной накладной на передачу Товара полномочным представителем Покупателя</w:t>
      </w:r>
      <w:r w:rsidR="00CA7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. Полномочия представителя Покупателя должны подтверждаться доверенностью, оформленной надлежащим образом, передаваемой Поставщику.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2.4. Право собственности на Товар и все риски переходят к Покупателю в момент подписания товарной накладной на получение Товара полномочным представителем Покупателя. Датой поставки Товара является дата накладной на передачу Товара, подписанной полномочным представителем Покупателя. </w:t>
      </w:r>
    </w:p>
    <w:p w:rsidR="00B20BFD" w:rsidRPr="00B20BFD" w:rsidRDefault="00B20BFD" w:rsidP="00CA7EB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2.5. Риск случайной гибели или повреждения Товара несет собственник Товара в соответствии с действующим законодательством Российской Федерации.  </w:t>
      </w:r>
    </w:p>
    <w:p w:rsidR="00B20BFD" w:rsidRPr="00B20BFD" w:rsidRDefault="00B20BFD" w:rsidP="00B20BF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ЦЕНА И ПОРЯДОК РАСЧЕТОВ 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3.1. Цена на Товар подтверждается Поставщиком в счетах на оплату </w:t>
      </w: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без учета НДС.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Покупатель производит безналичную оплату товара на основании выставленны</w:t>
      </w:r>
      <w:r w:rsidR="00CA7E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 счетов Поставщика в течение </w:t>
      </w:r>
      <w:r w:rsidR="00E543C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E543C0">
        <w:rPr>
          <w:rFonts w:ascii="Times New Roman" w:eastAsia="Times New Roman" w:hAnsi="Times New Roman" w:cs="Times New Roman"/>
          <w:sz w:val="24"/>
          <w:szCs w:val="24"/>
          <w:lang w:eastAsia="ru-RU"/>
        </w:rPr>
        <w:t>(пя</w:t>
      </w:r>
      <w:r w:rsidR="00CA7EBA">
        <w:rPr>
          <w:rFonts w:ascii="Times New Roman" w:eastAsia="Times New Roman" w:hAnsi="Times New Roman" w:cs="Times New Roman"/>
          <w:sz w:val="24"/>
          <w:szCs w:val="24"/>
          <w:lang w:eastAsia="ru-RU"/>
        </w:rPr>
        <w:t>ти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) рабочих дней после отгрузки товара путем перечисления денежных средств на расчетный счет Поставщика по реквизитам, указанным в п. 8 данного Договора, или путем внесения денежных средств в кассу Поставщика. 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Датой платежа считается дата зачисления денежных средств на расчетный счет Поставщика или дата внесения средств в кассу Поставщика. 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3.4. Цена товара включает в себя стоимость товара, упаковки, погрузки, а также оформления соответствующих сертификатов и другой необходимой документации, а также иные расходы Поставщика, связанные с выполнением настоящего договора.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ind w:left="705" w:hanging="705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ОТВЕТСТВЕННОСТЬ СТОРОН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4.2. В </w:t>
      </w:r>
      <w:r w:rsidRPr="00B20B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случае неисполнения обязательств, предусмотренных настоящим договором, с Покупателя взыскивается неустойка в размере 3(трех)% от суммы неисполненного обязательства за каждый день просрочки платежа. Взыскание штрафа не освобождает Стороны от исполнения своих обязательств по настоящему Договору.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4.3.  Ни одна из Сторон настоящего Договора не несет ответственности перед другой Стороной за невыполнение обязательств, обусловленных обстоятельствами непреодолимой силы, возникшими помимо воли и желания Сторон и которые нельзя предвидеть или избежать, включая объявленную или фактическую войну, гражданские волнения, эпидемии, блокаду, землетрясения, наводнения, пожары и другие стихийные бедствия, акты государственных органов и действия властей.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4.4. Документ, выданный соответствующим компетентным органом, является достаточным подтверждением наличия и продолжительности действия обстоятельств непреодолимой силы.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4.5. Сторона, которая не исполняет своего обязательства вследствие действия обстоятельств непреодолимой силы, должна немедленно известить другую Сторону о препятствии и его влиянии на исполнение обязательств по Договору.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 ПОРЯДОК РАЗРЕШЕНИЯ СПОРОВ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5.1. Все споры и разногласия между сторонами, возникающие в период действия настоящего договора, разрешаются путем переговоров.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В случае возникновения споров, связанных с заключением, исполнением, изменением, либо расторжением настоящего Договора Стороны обязуются соблюдать претензионный порядок урегулирования споров. Срок рассмотрения претензии устанавливается Сторонами в 10 (десять) календарных дней с момента ее получения.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5.3. В случае не урегулирования споров и разногласий путем переговоров спор подлежит разрешению в Арбитражном суде по месту нахождения истца.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5.4. Во всем остальном, что не предусмотрено настоящим договором, стороны руководствуются действующим законодательством РФ.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E543C0" w:rsidRDefault="00E543C0" w:rsidP="00B20BFD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20BFD" w:rsidRPr="00B20BFD" w:rsidRDefault="00B20BFD" w:rsidP="00B20BF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6. СРОК ДЕЙСТВИЯ ДОГОВОРА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6.1. Настоящий договор вступает в силу с момента его подписания и действует по 31 декабря 201</w:t>
      </w:r>
      <w:r w:rsidR="00E543C0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года. Изменение или расторжение Договора осуществляется по соглашению</w:t>
      </w:r>
      <w:r w:rsidRPr="00B20B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 и оформляется дополнительным соглашением. Приложения и изменения к настоящему Договору являются его неотъемлемыми частями.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ind w:left="705" w:hanging="705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 ЗАКЛЮЧИТЕЛЬНЫЕ ПОЛОЖЕНИЯ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заключен в 2-х экземплярах, по одному для каждой из Сторон, имеющих равную юридическую силу.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Стороны договорились, что настоящий Договор будет считаться заключенн</w:t>
      </w:r>
      <w:r w:rsidR="00516E81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путем обмена им посредствам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почтой.  Все сообщения, приложения и дополнительные соглашения к настоящему договору, подтверждения, уведомления, счета и иные документы, оформленные во исполнение условий настоящего Договора, направляются, получаются Сторонами по</w:t>
      </w:r>
      <w:r w:rsidR="00C26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средством 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</w:t>
      </w:r>
      <w:r w:rsidR="00C263A2">
        <w:rPr>
          <w:rFonts w:ascii="Times New Roman" w:eastAsia="Times New Roman" w:hAnsi="Times New Roman" w:cs="Times New Roman"/>
          <w:sz w:val="24"/>
          <w:szCs w:val="24"/>
          <w:lang w:eastAsia="ru-RU"/>
        </w:rPr>
        <w:t>ктронной почты. Э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лектронное воспроизведение  документов с печатями и подписями сторон имеет полную юридическую силу до обмена оригиналами выше указанных документов. Оригиналы выше указанных документов должны быть направлены в течение 15 (пятнадцати) календарных дней</w:t>
      </w:r>
      <w:r w:rsidR="00C263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даты, подписания, их электронной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копии.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7.3. Договор может быть изменен, расторгнут или признан недействительным только на основании действующего законодательства. Каждая из Сторон имеет право в одностороннем внесудебном порядке отказаться от исполнения настоящего договора, уведомив другую Сторону за 15 (пятнадцать) календарных дней. В случае расторжения договора, Стороны обязаны рассчитаться по своим обязательствам, возникшим до дня расторжения Договора. 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7.4.  Стороны должны в трехдневный срок  письменно уведомлять друг друга (заказным пи</w:t>
      </w:r>
      <w:r w:rsidR="00C263A2">
        <w:rPr>
          <w:rFonts w:ascii="Times New Roman" w:eastAsia="Times New Roman" w:hAnsi="Times New Roman" w:cs="Times New Roman"/>
          <w:sz w:val="24"/>
          <w:szCs w:val="24"/>
          <w:lang w:eastAsia="ru-RU"/>
        </w:rPr>
        <w:t>сьмом или с помощью электронной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связи) об изменении своих реквизитов, в том числе юридического, фактического, почтового адреса, смене названия, а также о начале реорганизации, ликвидации, банкротства и других изменениях.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7.5. Приложения, спецификации, дополнения и изменения к договору действительны и составляют неотъемлемую часть настоящего Договора лишь в том случае, если они совершены в письменной форме и подписаны уполномоченными на то сторонами. </w:t>
      </w:r>
    </w:p>
    <w:p w:rsidR="00B20BFD" w:rsidRPr="00B20BFD" w:rsidRDefault="00B20BFD" w:rsidP="00B20BF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7.6. Ни одна из Сторон не вправе передавать свои права и обязательства по настоящему Договору третьей стороне без письменного согласия другой Стороны. Право заказывать, оплачивать и получать Товар по настоящему Договору имеет право только Покупатель. </w:t>
      </w:r>
    </w:p>
    <w:p w:rsidR="00B20BFD" w:rsidRPr="00B20BFD" w:rsidRDefault="00B20BFD" w:rsidP="00B20BFD">
      <w:pPr>
        <w:spacing w:after="0" w:line="240" w:lineRule="auto"/>
        <w:ind w:left="705" w:hanging="705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ind w:left="705" w:hanging="705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8. АДРЕСА И БАНКОВСКИЕ РЕКВИЗИТЫ СТОРОН 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20BFD" w:rsidRPr="00B20BFD" w:rsidRDefault="00B20BFD" w:rsidP="00B20BFD">
      <w:pPr>
        <w:spacing w:after="0" w:line="240" w:lineRule="auto"/>
        <w:ind w:left="705" w:hanging="705"/>
        <w:jc w:val="center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B20B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МОМЕНТ ЗАКЛЮЧЕНИЯ ДОГОВОРА</w:t>
      </w:r>
      <w:r w:rsidRPr="00B20BFD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F5A38" w:rsidRDefault="00D52771" w:rsidP="00B20B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2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Поставщик:</w:t>
      </w:r>
      <w:r w:rsidR="00B20BFD" w:rsidRPr="00D527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  <w:r w:rsidRPr="00D5277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Индивидуальный предприниматель, Глава кре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стьянского (фермерского) хозяйства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Сеймур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Октай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оглы</w:t>
      </w:r>
      <w:proofErr w:type="spellEnd"/>
      <w:r w:rsidR="00AF5A3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E543C0" w:rsidRDefault="00AF5A38" w:rsidP="00B20B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регистрации: 187032, Ленинградская область,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Тосненский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район, п. Тельмана, д.10, кв. 68, ИНН 471609030552, КПП 0, р/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40802810135000000095 в Санкт-Петербургском РФ 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Россельхозбанк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 г. Санкт-Петербург, БИК 044030910, к/сч</w:t>
      </w:r>
      <w:r w:rsidR="00FF003B">
        <w:rPr>
          <w:rFonts w:ascii="Times New Roman" w:eastAsia="Times New Roman" w:hAnsi="Times New Roman" w:cs="Times New Roman"/>
          <w:sz w:val="24"/>
          <w:szCs w:val="24"/>
          <w:lang w:eastAsia="ru-RU"/>
        </w:rPr>
        <w:t>30101810900000000910, ОГРНИП 311471627200024, тел. 8-921-879-99-40,</w:t>
      </w:r>
    </w:p>
    <w:p w:rsidR="00E543C0" w:rsidRDefault="00E543C0" w:rsidP="00B20B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e-mail</w:t>
      </w:r>
      <w:r w:rsidRPr="00E543C0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  <w:hyperlink r:id="rId5" w:history="1">
        <w:r w:rsidRPr="00272A42">
          <w:rPr>
            <w:rStyle w:val="a5"/>
            <w:rFonts w:ascii="Times New Roman" w:eastAsia="Times New Roman" w:hAnsi="Times New Roman" w:cs="Times New Roman"/>
            <w:sz w:val="24"/>
            <w:szCs w:val="24"/>
            <w:lang w:val="en-US" w:eastAsia="ru-RU"/>
          </w:rPr>
          <w:t>kfx.seymur84@yandex.ru</w:t>
        </w:r>
      </w:hyperlink>
    </w:p>
    <w:p w:rsidR="00E543C0" w:rsidRDefault="00E543C0" w:rsidP="00B20B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E543C0" w:rsidRDefault="00E543C0" w:rsidP="00B20B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543C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Покупатель:</w:t>
      </w:r>
    </w:p>
    <w:p w:rsidR="00E543C0" w:rsidRDefault="00E543C0" w:rsidP="00B20B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543C0" w:rsidRPr="00E543C0" w:rsidRDefault="00E543C0" w:rsidP="00B20BFD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F003B" w:rsidRPr="00157918" w:rsidRDefault="00FF003B" w:rsidP="00FF003B">
      <w:pPr>
        <w:spacing w:line="120" w:lineRule="auto"/>
        <w:ind w:left="-851"/>
      </w:pPr>
    </w:p>
    <w:p w:rsidR="00B20BFD" w:rsidRPr="00157918" w:rsidRDefault="00AF5A38" w:rsidP="00B20BFD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1579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</w:p>
    <w:p w:rsidR="00B20BFD" w:rsidRPr="00157918" w:rsidRDefault="00B20BFD" w:rsidP="00B20BFD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FF00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8"/>
        <w:gridCol w:w="535"/>
        <w:gridCol w:w="4296"/>
      </w:tblGrid>
      <w:tr w:rsidR="00B20BFD" w:rsidRPr="00157918" w:rsidTr="00B20BFD">
        <w:trPr>
          <w:trHeight w:val="720"/>
        </w:trPr>
        <w:tc>
          <w:tcPr>
            <w:tcW w:w="51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hideMark/>
          </w:tcPr>
          <w:p w:rsidR="00E543C0" w:rsidRPr="00E543C0" w:rsidRDefault="00B20BFD" w:rsidP="00E543C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F00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lastRenderedPageBreak/>
              <w:t> </w:t>
            </w:r>
          </w:p>
          <w:p w:rsidR="00B20BFD" w:rsidRPr="00157918" w:rsidRDefault="00B20BFD" w:rsidP="00E543C0">
            <w:pPr>
              <w:spacing w:line="12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hideMark/>
          </w:tcPr>
          <w:p w:rsidR="00B20BFD" w:rsidRPr="00157918" w:rsidRDefault="00B20BFD" w:rsidP="00B20BFD">
            <w:pPr>
              <w:spacing w:beforeAutospacing="1" w:after="0" w:afterAutospacing="1" w:line="240" w:lineRule="auto"/>
              <w:ind w:firstLine="45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  <w:tc>
          <w:tcPr>
            <w:tcW w:w="48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auto"/>
            <w:hideMark/>
          </w:tcPr>
          <w:p w:rsidR="00B20BFD" w:rsidRPr="00157918" w:rsidRDefault="00B20BFD" w:rsidP="00B20BFD">
            <w:pPr>
              <w:spacing w:beforeAutospacing="1" w:after="0" w:afterAutospacing="1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003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</w:p>
        </w:tc>
      </w:tr>
    </w:tbl>
    <w:p w:rsidR="00B20BFD" w:rsidRPr="00157918" w:rsidRDefault="00B20BFD" w:rsidP="00B20BF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FF00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20BFD" w:rsidRPr="00157918" w:rsidRDefault="00B20BFD" w:rsidP="00B20BF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FF00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20BFD" w:rsidRPr="00157918" w:rsidRDefault="00B20BFD" w:rsidP="00B20BF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FF00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20BFD" w:rsidRPr="00157918" w:rsidRDefault="00B20BFD" w:rsidP="00B20BF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FF00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20BFD" w:rsidRPr="00157918" w:rsidRDefault="00B20BFD" w:rsidP="00B20BF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FF00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20BFD" w:rsidRPr="00157918" w:rsidRDefault="00B20BFD" w:rsidP="00B20BF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FF00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20BFD" w:rsidRPr="00157918" w:rsidRDefault="00B20BFD" w:rsidP="00B20BFD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FF00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B20BFD" w:rsidRPr="00157918" w:rsidRDefault="00B20BFD" w:rsidP="00B20BFD">
      <w:pPr>
        <w:spacing w:after="0" w:line="240" w:lineRule="auto"/>
        <w:textAlignment w:val="baseline"/>
        <w:rPr>
          <w:rFonts w:ascii="Segoe UI" w:eastAsia="Times New Roman" w:hAnsi="Segoe UI" w:cs="Segoe UI"/>
          <w:sz w:val="12"/>
          <w:szCs w:val="12"/>
          <w:lang w:eastAsia="ru-RU"/>
        </w:rPr>
      </w:pPr>
      <w:r w:rsidRPr="00FF003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</w:p>
    <w:p w:rsidR="00E543C0" w:rsidRDefault="00E543C0" w:rsidP="00E543C0">
      <w:pPr>
        <w:spacing w:before="100" w:beforeAutospacing="1" w:after="100" w:afterAutospacing="1" w:line="240" w:lineRule="auto"/>
        <w:ind w:right="-476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Поставщик:  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Покупатель:</w:t>
      </w:r>
    </w:p>
    <w:p w:rsidR="00E543C0" w:rsidRDefault="00E543C0" w:rsidP="00E543C0">
      <w:pPr>
        <w:spacing w:before="100" w:beforeAutospacing="1" w:after="100" w:afterAutospacing="1" w:line="240" w:lineRule="auto"/>
        <w:ind w:right="-4764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</w:t>
      </w:r>
      <w:r w:rsidRPr="00E543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Ширалиев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С.О.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</w:t>
      </w:r>
    </w:p>
    <w:p w:rsidR="005A02B6" w:rsidRPr="00157918" w:rsidRDefault="00E543C0" w:rsidP="00E543C0">
      <w:pPr>
        <w:ind w:left="-567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М.П.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М.П.</w:t>
      </w:r>
    </w:p>
    <w:sectPr w:rsidR="005A02B6" w:rsidRPr="00157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3A1720"/>
    <w:multiLevelType w:val="multilevel"/>
    <w:tmpl w:val="C16E2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2E44CA"/>
    <w:multiLevelType w:val="multilevel"/>
    <w:tmpl w:val="94A2AFF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5E1246C"/>
    <w:multiLevelType w:val="multilevel"/>
    <w:tmpl w:val="1E8E85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562410"/>
    <w:multiLevelType w:val="multilevel"/>
    <w:tmpl w:val="4CCE0ED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440149"/>
    <w:multiLevelType w:val="multilevel"/>
    <w:tmpl w:val="0A2EF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BFD"/>
    <w:rsid w:val="000D58FE"/>
    <w:rsid w:val="00157918"/>
    <w:rsid w:val="00516E81"/>
    <w:rsid w:val="005A02B6"/>
    <w:rsid w:val="007545E1"/>
    <w:rsid w:val="00937E60"/>
    <w:rsid w:val="00AF5A38"/>
    <w:rsid w:val="00B20BFD"/>
    <w:rsid w:val="00B77E4B"/>
    <w:rsid w:val="00C263A2"/>
    <w:rsid w:val="00CA201E"/>
    <w:rsid w:val="00CA7EBA"/>
    <w:rsid w:val="00CF35EE"/>
    <w:rsid w:val="00D52771"/>
    <w:rsid w:val="00DD1EEE"/>
    <w:rsid w:val="00E543C0"/>
    <w:rsid w:val="00EB149D"/>
    <w:rsid w:val="00FF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C1404"/>
  <w15:chartTrackingRefBased/>
  <w15:docId w15:val="{59DE0B1A-7C06-4081-8656-ED567E72C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B20B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B20BFD"/>
  </w:style>
  <w:style w:type="character" w:customStyle="1" w:styleId="eop">
    <w:name w:val="eop"/>
    <w:basedOn w:val="a0"/>
    <w:rsid w:val="00B20BFD"/>
  </w:style>
  <w:style w:type="character" w:customStyle="1" w:styleId="apple-converted-space">
    <w:name w:val="apple-converted-space"/>
    <w:basedOn w:val="a0"/>
    <w:rsid w:val="00B20BFD"/>
  </w:style>
  <w:style w:type="character" w:customStyle="1" w:styleId="spellingerror">
    <w:name w:val="spellingerror"/>
    <w:basedOn w:val="a0"/>
    <w:rsid w:val="00B20BFD"/>
  </w:style>
  <w:style w:type="paragraph" w:styleId="a3">
    <w:name w:val="Balloon Text"/>
    <w:basedOn w:val="a"/>
    <w:link w:val="a4"/>
    <w:uiPriority w:val="99"/>
    <w:semiHidden/>
    <w:unhideWhenUsed/>
    <w:rsid w:val="00CA2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A201E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FF003B"/>
    <w:rPr>
      <w:color w:val="0563C1" w:themeColor="hyperlink"/>
      <w:u w:val="single"/>
    </w:rPr>
  </w:style>
  <w:style w:type="character" w:customStyle="1" w:styleId="Mention">
    <w:name w:val="Mention"/>
    <w:basedOn w:val="a0"/>
    <w:uiPriority w:val="99"/>
    <w:semiHidden/>
    <w:unhideWhenUsed/>
    <w:rsid w:val="00FF003B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5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7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3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99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3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4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5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1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5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13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2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3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89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1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41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6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1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8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6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1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9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08183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11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7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64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744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135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763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0045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8128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64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60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6147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10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7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268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067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824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83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28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724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6679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33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20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731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8976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79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658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8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2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865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8674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3562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870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4920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13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233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677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530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9330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810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744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7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7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4201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26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3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09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21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89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48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39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9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93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fx.seymur84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1446</Words>
  <Characters>8247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Хаврова</dc:creator>
  <cp:keywords/>
  <dc:description/>
  <cp:lastModifiedBy>Пользователь Windows</cp:lastModifiedBy>
  <cp:revision>9</cp:revision>
  <cp:lastPrinted>2017-04-06T11:15:00Z</cp:lastPrinted>
  <dcterms:created xsi:type="dcterms:W3CDTF">2017-04-01T14:11:00Z</dcterms:created>
  <dcterms:modified xsi:type="dcterms:W3CDTF">2018-08-10T11:55:00Z</dcterms:modified>
</cp:coreProperties>
</file>